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6BA3" w14:textId="77777777" w:rsidR="009E4486" w:rsidRDefault="006E38CD">
      <w:pPr>
        <w:spacing w:after="83"/>
      </w:pPr>
      <w:r>
        <w:rPr>
          <w:b/>
          <w:sz w:val="32"/>
        </w:rPr>
        <w:t xml:space="preserve">Course material requirements checklist </w:t>
      </w:r>
    </w:p>
    <w:p w14:paraId="78D006E1" w14:textId="77777777" w:rsidR="009E4486" w:rsidRDefault="006E38CD">
      <w:pPr>
        <w:spacing w:after="162" w:line="258" w:lineRule="auto"/>
        <w:ind w:left="-5" w:hanging="10"/>
      </w:pPr>
      <w:r>
        <w:rPr>
          <w:sz w:val="24"/>
        </w:rPr>
        <w:t xml:space="preserve">Each item references the standard where the requirements are listed.   </w:t>
      </w:r>
    </w:p>
    <w:p w14:paraId="5FA4EE8E" w14:textId="2B318006" w:rsidR="009E4486" w:rsidRDefault="00D619E4">
      <w:pPr>
        <w:spacing w:after="0" w:line="258" w:lineRule="auto"/>
        <w:ind w:left="-5" w:hanging="10"/>
      </w:pPr>
      <w:r>
        <w:rPr>
          <w:sz w:val="24"/>
        </w:rPr>
        <w:t xml:space="preserve">Refer to the </w:t>
      </w:r>
      <w:hyperlink r:id="rId5" w:history="1">
        <w:r>
          <w:rPr>
            <w:rStyle w:val="Hyperlink"/>
            <w:b/>
            <w:bCs/>
            <w:sz w:val="24"/>
          </w:rPr>
          <w:t>appendix</w:t>
        </w:r>
      </w:hyperlink>
      <w:r>
        <w:rPr>
          <w:sz w:val="24"/>
        </w:rPr>
        <w:t xml:space="preserve"> of the ACE Handbook</w:t>
      </w:r>
      <w:r w:rsidR="006E38CD">
        <w:rPr>
          <w:sz w:val="24"/>
        </w:rPr>
        <w:t xml:space="preserve"> for </w:t>
      </w:r>
      <w:r>
        <w:rPr>
          <w:sz w:val="24"/>
        </w:rPr>
        <w:t xml:space="preserve">samples of course </w:t>
      </w:r>
      <w:r w:rsidR="006E38CD">
        <w:rPr>
          <w:sz w:val="24"/>
        </w:rPr>
        <w:t xml:space="preserve">evaluations, certificates, promotional </w:t>
      </w:r>
      <w:r>
        <w:rPr>
          <w:sz w:val="24"/>
        </w:rPr>
        <w:t>material,</w:t>
      </w:r>
      <w:r w:rsidR="006E38CD">
        <w:rPr>
          <w:sz w:val="24"/>
        </w:rPr>
        <w:t xml:space="preserve"> and attendance tracking methods</w:t>
      </w:r>
      <w:r>
        <w:rPr>
          <w:sz w:val="24"/>
        </w:rPr>
        <w:t xml:space="preserve"> that meet ACE standards</w:t>
      </w:r>
      <w:r w:rsidR="006E38CD">
        <w:rPr>
          <w:sz w:val="24"/>
        </w:rPr>
        <w:t xml:space="preserve">. </w:t>
      </w:r>
    </w:p>
    <w:p w14:paraId="5560B180" w14:textId="77777777" w:rsidR="009E4486" w:rsidRDefault="006E38CD">
      <w:r>
        <w:rPr>
          <w:b/>
        </w:rPr>
        <w:t xml:space="preserve"> </w:t>
      </w:r>
    </w:p>
    <w:p w14:paraId="79865543" w14:textId="1767D6C8" w:rsidR="009E4486" w:rsidRDefault="006E38CD" w:rsidP="00D619E4">
      <w:pPr>
        <w:rPr>
          <w:b/>
        </w:rPr>
      </w:pPr>
      <w:r>
        <w:rPr>
          <w:b/>
        </w:rPr>
        <w:t>ALL COURSE</w:t>
      </w:r>
      <w:r w:rsidR="00D619E4" w:rsidRPr="00D619E4">
        <w:rPr>
          <w:b/>
          <w:bCs/>
          <w:sz w:val="24"/>
        </w:rPr>
        <w:t xml:space="preserve"> </w:t>
      </w:r>
      <w:r w:rsidR="00D619E4">
        <w:rPr>
          <w:b/>
          <w:bCs/>
          <w:sz w:val="24"/>
        </w:rPr>
        <w:t xml:space="preserve">SAMPLES MUST INCLUDE THE FOLLOWING MATERIALS THAT MEET ACE STANDARDS.  </w:t>
      </w:r>
    </w:p>
    <w:p w14:paraId="081BD0F8" w14:textId="77777777" w:rsidR="00D619E4" w:rsidRDefault="00D619E4">
      <w:pPr>
        <w:spacing w:after="0"/>
        <w:ind w:left="-4" w:hanging="10"/>
      </w:pPr>
    </w:p>
    <w:p w14:paraId="7411A824" w14:textId="6E9CF949" w:rsidR="00D619E4" w:rsidRPr="00D619E4" w:rsidRDefault="00D619E4" w:rsidP="00D619E4">
      <w:pPr>
        <w:numPr>
          <w:ilvl w:val="0"/>
          <w:numId w:val="2"/>
        </w:numPr>
        <w:contextualSpacing/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</w:pPr>
      <w:r w:rsidRPr="00D619E4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>Promotional material</w:t>
      </w:r>
      <w:r w:rsidRPr="00D619E4"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  <w:t xml:space="preserve"> (if the sample is a conference session, full conference promotional material is required) (standard 6.1)</w:t>
      </w:r>
    </w:p>
    <w:p w14:paraId="646C7452" w14:textId="77777777" w:rsidR="00D619E4" w:rsidRPr="00D619E4" w:rsidRDefault="00D619E4" w:rsidP="00D619E4">
      <w:pPr>
        <w:numPr>
          <w:ilvl w:val="0"/>
          <w:numId w:val="2"/>
        </w:numPr>
        <w:contextualSpacing/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</w:pPr>
      <w:r w:rsidRPr="00D619E4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>Timed agenda/ outline</w:t>
      </w:r>
      <w:r w:rsidRPr="00D619E4"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  <w:t xml:space="preserve"> (for courses or conference sessions over 2 hours) (standard 4.8)</w:t>
      </w:r>
    </w:p>
    <w:p w14:paraId="2FB768BF" w14:textId="77777777" w:rsidR="00D619E4" w:rsidRPr="00D619E4" w:rsidRDefault="00D619E4" w:rsidP="00D619E4">
      <w:pPr>
        <w:numPr>
          <w:ilvl w:val="0"/>
          <w:numId w:val="2"/>
        </w:numPr>
        <w:contextualSpacing/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</w:pPr>
      <w:r w:rsidRPr="00D619E4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>Bibliography</w:t>
      </w:r>
      <w:r w:rsidRPr="00D619E4"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  <w:t xml:space="preserve"> (standard 4.2)</w:t>
      </w:r>
    </w:p>
    <w:p w14:paraId="2A3A4400" w14:textId="77777777" w:rsidR="00D619E4" w:rsidRPr="00D619E4" w:rsidRDefault="00D619E4" w:rsidP="00D619E4">
      <w:pPr>
        <w:numPr>
          <w:ilvl w:val="0"/>
          <w:numId w:val="2"/>
        </w:numPr>
        <w:contextualSpacing/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</w:pPr>
      <w:r w:rsidRPr="00D619E4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>Qualified instructor current resume</w:t>
      </w:r>
      <w:r w:rsidRPr="00D619E4"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  <w:t xml:space="preserve"> (standard 4.5)</w:t>
      </w:r>
    </w:p>
    <w:p w14:paraId="184F7AF6" w14:textId="77777777" w:rsidR="00D619E4" w:rsidRPr="00D619E4" w:rsidRDefault="00D619E4" w:rsidP="00D619E4">
      <w:pPr>
        <w:numPr>
          <w:ilvl w:val="0"/>
          <w:numId w:val="2"/>
        </w:numPr>
        <w:contextualSpacing/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</w:pPr>
      <w:r w:rsidRPr="00D619E4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>Attendance documentation: sign-in and out, attestation, etc.</w:t>
      </w:r>
      <w:r w:rsidRPr="00D619E4"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  <w:t xml:space="preserve"> (required for in-person and live distance learning) include details, if necessary, to explain how attendance is tracked (standard 7.5)</w:t>
      </w:r>
    </w:p>
    <w:p w14:paraId="3C2CE35E" w14:textId="77777777" w:rsidR="00D619E4" w:rsidRPr="00D619E4" w:rsidRDefault="00D619E4" w:rsidP="00D619E4">
      <w:pPr>
        <w:numPr>
          <w:ilvl w:val="0"/>
          <w:numId w:val="2"/>
        </w:numPr>
        <w:contextualSpacing/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</w:pPr>
      <w:r w:rsidRPr="00D619E4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>Course materials</w:t>
      </w:r>
      <w:r w:rsidRPr="00D619E4"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  <w:t xml:space="preserve"> (handouts, power points, articles, etc.) (standard 4.6)</w:t>
      </w:r>
    </w:p>
    <w:p w14:paraId="43649B3D" w14:textId="77777777" w:rsidR="00D619E4" w:rsidRPr="00D619E4" w:rsidRDefault="00D619E4" w:rsidP="00D619E4">
      <w:pPr>
        <w:numPr>
          <w:ilvl w:val="0"/>
          <w:numId w:val="2"/>
        </w:numPr>
        <w:contextualSpacing/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</w:pPr>
      <w:r w:rsidRPr="00D619E4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>Evaluation</w:t>
      </w:r>
      <w:r w:rsidRPr="00D619E4"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  <w:t xml:space="preserve"> (standard 7.4)</w:t>
      </w:r>
    </w:p>
    <w:p w14:paraId="05A44CA1" w14:textId="77777777" w:rsidR="00D619E4" w:rsidRPr="00D619E4" w:rsidRDefault="00D619E4" w:rsidP="00D619E4">
      <w:pPr>
        <w:numPr>
          <w:ilvl w:val="0"/>
          <w:numId w:val="2"/>
        </w:numPr>
        <w:contextualSpacing/>
        <w:rPr>
          <w:rFonts w:asciiTheme="minorHAnsi" w:eastAsiaTheme="minorHAnsi" w:hAnsiTheme="minorHAnsi" w:cstheme="minorBidi"/>
          <w:color w:val="auto"/>
        </w:rPr>
      </w:pPr>
      <w:r w:rsidRPr="00D619E4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>Certificate of credit</w:t>
      </w:r>
      <w:r w:rsidRPr="00D619E4"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  <w:t xml:space="preserve"> (standard 7.5)</w:t>
      </w:r>
    </w:p>
    <w:p w14:paraId="3E4AC4C7" w14:textId="0B1C6B52" w:rsidR="009E4486" w:rsidRDefault="009E4486">
      <w:pPr>
        <w:ind w:left="1"/>
      </w:pPr>
    </w:p>
    <w:p w14:paraId="556BC9A7" w14:textId="3539346D" w:rsidR="009E4486" w:rsidRPr="006E38CD" w:rsidRDefault="006E38CD">
      <w:pPr>
        <w:spacing w:after="158"/>
        <w:ind w:left="-4" w:hanging="10"/>
        <w:rPr>
          <w:b/>
          <w:bCs/>
          <w:sz w:val="24"/>
        </w:rPr>
      </w:pPr>
      <w:r w:rsidRPr="006E38CD">
        <w:rPr>
          <w:b/>
          <w:bCs/>
          <w:sz w:val="24"/>
        </w:rPr>
        <w:t xml:space="preserve">DISTANCE </w:t>
      </w:r>
      <w:r>
        <w:rPr>
          <w:b/>
          <w:bCs/>
          <w:sz w:val="24"/>
        </w:rPr>
        <w:t>LEARNING C</w:t>
      </w:r>
      <w:r w:rsidR="00D619E4" w:rsidRPr="006E38CD">
        <w:rPr>
          <w:b/>
          <w:bCs/>
          <w:sz w:val="24"/>
        </w:rPr>
        <w:t>OURSE SAMPLES MUST ALSO INCLUDE THE FOLLOWING</w:t>
      </w:r>
      <w:r w:rsidRPr="006E38CD">
        <w:rPr>
          <w:b/>
          <w:bCs/>
          <w:sz w:val="24"/>
        </w:rPr>
        <w:t xml:space="preserve"> </w:t>
      </w:r>
    </w:p>
    <w:p w14:paraId="63646CD2" w14:textId="54A1F614" w:rsidR="006E38CD" w:rsidRPr="006E38CD" w:rsidRDefault="006E38CD" w:rsidP="006E38CD">
      <w:pPr>
        <w:numPr>
          <w:ilvl w:val="0"/>
          <w:numId w:val="2"/>
        </w:numPr>
        <w:contextualSpacing/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</w:pPr>
      <w:r w:rsidRPr="006E38CD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>Completed distance learning questionnaire</w:t>
      </w:r>
      <w:r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 xml:space="preserve"> </w:t>
      </w:r>
      <w:r w:rsidRPr="006E38CD"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  <w:t xml:space="preserve">(located in the </w:t>
      </w:r>
      <w:hyperlink r:id="rId6" w:history="1">
        <w:r>
          <w:rPr>
            <w:rStyle w:val="Hyperlink"/>
            <w:b/>
            <w:bCs/>
            <w:sz w:val="24"/>
          </w:rPr>
          <w:t>appendix</w:t>
        </w:r>
      </w:hyperlink>
      <w:r w:rsidRPr="006E38CD"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  <w:t xml:space="preserve"> of the handbook)</w:t>
      </w:r>
    </w:p>
    <w:p w14:paraId="509D38B2" w14:textId="7E3F747A" w:rsidR="006E38CD" w:rsidRPr="00D619E4" w:rsidRDefault="006E38CD" w:rsidP="006E38CD">
      <w:pPr>
        <w:numPr>
          <w:ilvl w:val="0"/>
          <w:numId w:val="2"/>
        </w:numPr>
        <w:contextualSpacing/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</w:pPr>
      <w:r w:rsidRPr="00D619E4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 xml:space="preserve">Posttest </w:t>
      </w:r>
      <w:r w:rsidRPr="00D619E4"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  <w:t>(required for distance learning: asynchronous or non-interactive synchronous courses) (standard 4.10)</w:t>
      </w:r>
    </w:p>
    <w:p w14:paraId="384156A8" w14:textId="5BB813D0" w:rsidR="009E4486" w:rsidRPr="006E38CD" w:rsidRDefault="006E38CD" w:rsidP="006E38CD">
      <w:pPr>
        <w:numPr>
          <w:ilvl w:val="0"/>
          <w:numId w:val="2"/>
        </w:numPr>
        <w:contextualSpacing/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</w:pPr>
      <w:r w:rsidRPr="00D619E4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>Pilot test</w:t>
      </w:r>
      <w:r w:rsidRPr="00D619E4"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  <w:t xml:space="preserve"> (individual pilot test responses and a summary are required for</w:t>
      </w:r>
      <w:r w:rsidR="002A1674"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  <w:t>:</w:t>
      </w:r>
      <w:r w:rsidRPr="00D619E4"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  <w:t xml:space="preserve"> courses that include reading</w:t>
      </w:r>
      <w:r w:rsidR="002A1674"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  <w:t>, where the provider wishes to pilot test instead of using ACE allowed credit amounts based on word count; any asynchronous course that is interactive with technology in such a way that determining credit amount is not possible based on word count and/or recorded time alone ;</w:t>
      </w:r>
      <w:r w:rsidRPr="00D619E4"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  <w:t xml:space="preserve"> or any distance learning course where the CE credit includes the time it takes to complete the posttest) (standard 4.9)</w:t>
      </w:r>
      <w:r>
        <w:t xml:space="preserve"> </w:t>
      </w:r>
      <w:r>
        <w:tab/>
        <w:t xml:space="preserve"> </w:t>
      </w:r>
    </w:p>
    <w:sectPr w:rsidR="009E4486" w:rsidRPr="006E38CD">
      <w:pgSz w:w="12240" w:h="15840"/>
      <w:pgMar w:top="1440" w:right="15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7C6E"/>
    <w:multiLevelType w:val="hybridMultilevel"/>
    <w:tmpl w:val="CDF48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595B6C"/>
    <w:multiLevelType w:val="hybridMultilevel"/>
    <w:tmpl w:val="443073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8956294">
    <w:abstractNumId w:val="0"/>
  </w:num>
  <w:num w:numId="2" w16cid:durableId="2078824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86"/>
    <w:rsid w:val="002A1674"/>
    <w:rsid w:val="0046762E"/>
    <w:rsid w:val="006E38CD"/>
    <w:rsid w:val="00876F54"/>
    <w:rsid w:val="009E4486"/>
    <w:rsid w:val="00D6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7605"/>
  <w15:docId w15:val="{5EC86E94-2472-4ADD-934C-0A96B02A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4034"/>
      <w:jc w:val="right"/>
      <w:outlineLvl w:val="0"/>
    </w:pPr>
    <w:rPr>
      <w:rFonts w:ascii="Calibri" w:eastAsia="Calibri" w:hAnsi="Calibri" w:cs="Calibri"/>
      <w:color w:val="A6A6A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A6A6A6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619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8C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A1674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wb.org/licenses/ace-approved-continuing-education/ace-approval-types/provider-approval/applying-to-be-an-ace-provider/ace-provider-appendix/" TargetMode="External"/><Relationship Id="rId5" Type="http://schemas.openxmlformats.org/officeDocument/2006/relationships/hyperlink" Target="https://www.aswb.org/licenses/ace-approved-continuing-education/ace-approval-types/provider-approval/applying-to-be-an-ace-provider/ace-provider-appendi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Beck</dc:creator>
  <cp:keywords/>
  <cp:lastModifiedBy>Karen Crowe</cp:lastModifiedBy>
  <cp:revision>2</cp:revision>
  <dcterms:created xsi:type="dcterms:W3CDTF">2022-07-12T19:47:00Z</dcterms:created>
  <dcterms:modified xsi:type="dcterms:W3CDTF">2022-07-12T19:47:00Z</dcterms:modified>
</cp:coreProperties>
</file>